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</w:rPr>
        <w:drawing>
          <wp:inline distB="114300" distT="114300" distL="114300" distR="114300">
            <wp:extent cx="4205288" cy="152284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05288" cy="15228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Pastor – Austin Heights Church (Job Description)</w:t>
      </w:r>
    </w:p>
    <w:p w:rsidR="00000000" w:rsidDel="00000000" w:rsidP="00000000" w:rsidRDefault="00000000" w:rsidRPr="00000000" w14:paraId="00000003">
      <w:pPr>
        <w:spacing w:after="280" w:before="280" w:lineRule="auto"/>
        <w:ind w:left="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Qualifications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Mature and growing Christian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Graduate Degree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from Seminary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Masters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in Divinity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 minimum of 2 years 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ull-time Pastoral experience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Ability to think theologically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Familiarity with and participation in the Cooperative Baptist Fellowship</w:t>
      </w:r>
    </w:p>
    <w:p w:rsidR="00000000" w:rsidDel="00000000" w:rsidP="00000000" w:rsidRDefault="00000000" w:rsidRPr="00000000" w14:paraId="00000009">
      <w:pPr>
        <w:spacing w:after="280" w:before="28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Key Responsibilities</w:t>
      </w:r>
    </w:p>
    <w:p w:rsidR="00000000" w:rsidDel="00000000" w:rsidP="00000000" w:rsidRDefault="00000000" w:rsidRPr="00000000" w14:paraId="0000000A">
      <w:pPr>
        <w:ind w:left="72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Employee Category:  Professional Minister Full Time</w:t>
      </w:r>
    </w:p>
    <w:p w:rsidR="00000000" w:rsidDel="00000000" w:rsidP="00000000" w:rsidRDefault="00000000" w:rsidRPr="00000000" w14:paraId="0000000B">
      <w:pPr>
        <w:ind w:left="720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Reports to the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Personnel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Committee and is also evaluated by them.</w:t>
      </w:r>
    </w:p>
    <w:p w:rsidR="00000000" w:rsidDel="00000000" w:rsidP="00000000" w:rsidRDefault="00000000" w:rsidRPr="00000000" w14:paraId="0000000D">
      <w:pPr>
        <w:ind w:left="720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Essential Duties</w:t>
      </w:r>
    </w:p>
    <w:p w:rsidR="00000000" w:rsidDel="00000000" w:rsidP="00000000" w:rsidRDefault="00000000" w:rsidRPr="00000000" w14:paraId="0000000F">
      <w:pPr>
        <w:ind w:left="72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Lead congregation in worship.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Strive to develop preaching and teaching methods that inspire and challenge spiritual growth.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Set vision and direction for the church.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Train and equip leaders for ministry through personal modeling, mentoring, and programming.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Conduct weddings, funerals, baby dedication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s, and other special events.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Visit people in the midst of crisis (i.e., death, sickness, trauma, or other significant events) where pastoral care is needed.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Counsel those in spiritual need and comfort the bereaved.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Help equip deacons to care for families of Austin Heights.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Work with ministry staff to develop a comprehensive religious education program.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Lead Austin Heights in its efforts to target and win the lost and unchurched in Nacogdoches.  Also fervently support national and world missions.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Guide the church members to responsible biblical giving through stewardship development.</w:t>
      </w:r>
    </w:p>
    <w:p w:rsidR="00000000" w:rsidDel="00000000" w:rsidP="00000000" w:rsidRDefault="00000000" w:rsidRPr="00000000" w14:paraId="0000001B">
      <w:pPr>
        <w:spacing w:after="280" w:before="280" w:lineRule="auto"/>
        <w:ind w:left="72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Leadership &amp; Organizational Skills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before="28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Act as the Supervisor of the Church Staff in conjunction with Church Council and appropriate committees.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before="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Provide collaborative leadership with the Church Council, committees, and ministry teams.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before="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Delegate effectively and empower lay leadership.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before="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Support stewardship, tithing, and financial sustainability.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before="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Maintain clear communication practices, including digital resources and outreach.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80" w:before="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Bring helpful networks, partnerships, and community relationships into the life of the church.</w:t>
      </w:r>
    </w:p>
    <w:p w:rsidR="00000000" w:rsidDel="00000000" w:rsidP="00000000" w:rsidRDefault="00000000" w:rsidRPr="00000000" w14:paraId="00000022">
      <w:pPr>
        <w:ind w:left="720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Diversity, Inclusion &amp; Community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before="28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Demonstrate a strong commitment to racial justice, immigration, diversity, and inclusion.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before="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Strengthen relationships with community partners and local organizations.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before="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Participate in interfaith dialogue and collaboration.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before="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Lead a congregation with diverse theological backgrounds and faith experiences.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before="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Engage social issues through a distinctly Christian lens rather than partisan framing.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before="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Encourage advocacy that flows from spiritual conviction and communal discernment.</w:t>
      </w:r>
    </w:p>
    <w:p w:rsidR="00000000" w:rsidDel="00000000" w:rsidP="00000000" w:rsidRDefault="00000000" w:rsidRPr="00000000" w14:paraId="00000029">
      <w:pPr>
        <w:spacing w:before="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Application Instructions 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before="0" w:lineRule="auto"/>
        <w:ind w:left="72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Provide these documents to EMAIL </w:t>
      </w:r>
    </w:p>
    <w:p w:rsidR="00000000" w:rsidDel="00000000" w:rsidP="00000000" w:rsidRDefault="00000000" w:rsidRPr="00000000" w14:paraId="0000002C">
      <w:pPr>
        <w:numPr>
          <w:ilvl w:val="1"/>
          <w:numId w:val="5"/>
        </w:numPr>
        <w:spacing w:before="0" w:lineRule="auto"/>
        <w:ind w:left="144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Resume </w:t>
      </w:r>
    </w:p>
    <w:p w:rsidR="00000000" w:rsidDel="00000000" w:rsidP="00000000" w:rsidRDefault="00000000" w:rsidRPr="00000000" w14:paraId="0000002D">
      <w:pPr>
        <w:numPr>
          <w:ilvl w:val="1"/>
          <w:numId w:val="5"/>
        </w:numPr>
        <w:spacing w:before="0" w:lineRule="auto"/>
        <w:ind w:left="144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Cover Letter (optional) </w:t>
      </w:r>
    </w:p>
    <w:p w:rsidR="00000000" w:rsidDel="00000000" w:rsidP="00000000" w:rsidRDefault="00000000" w:rsidRPr="00000000" w14:paraId="0000002E">
      <w:pPr>
        <w:numPr>
          <w:ilvl w:val="1"/>
          <w:numId w:val="5"/>
        </w:numPr>
        <w:spacing w:before="0" w:lineRule="auto"/>
        <w:ind w:left="144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References</w:t>
      </w:r>
    </w:p>
    <w:p w:rsidR="00000000" w:rsidDel="00000000" w:rsidP="00000000" w:rsidRDefault="00000000" w:rsidRPr="00000000" w14:paraId="0000002F">
      <w:pPr>
        <w:numPr>
          <w:ilvl w:val="1"/>
          <w:numId w:val="5"/>
        </w:numPr>
        <w:spacing w:before="0" w:lineRule="auto"/>
        <w:ind w:left="1440" w:hanging="360"/>
        <w:rPr>
          <w:rFonts w:ascii="Arial" w:cs="Arial" w:eastAsia="Arial" w:hAnsi="Arial"/>
          <w:sz w:val="28"/>
          <w:szCs w:val="28"/>
          <w:u w:val="no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Links to audio/video samples of sermons or ministry activities</w:t>
      </w:r>
    </w:p>
    <w:p w:rsidR="00000000" w:rsidDel="00000000" w:rsidP="00000000" w:rsidRDefault="00000000" w:rsidRPr="00000000" w14:paraId="00000030">
      <w:pPr>
        <w:spacing w:before="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5NNIVoBI1ez7XcRuO8OgeWoPLg==">CgMxLjA4AHIhMUVEVUdMNTdpOHNfd2M3aFpOU0hWUDBSSHk4cWJDb3BB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442e6ded-f7a1-4daf-a893-534dcc03519d</vt:lpwstr>
  </property>
</Properties>
</file>